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E9" w:rsidRPr="004503AC" w:rsidRDefault="000A4FC6">
      <w:pPr>
        <w:widowControl w:val="0"/>
        <w:jc w:val="center"/>
        <w:rPr>
          <w:rFonts w:ascii="Twinkl Cursive Unlooped Light" w:eastAsia="Avenir" w:hAnsi="Twinkl Cursive Unlooped Light" w:cs="Avenir"/>
          <w:b/>
          <w:color w:val="008000"/>
        </w:rPr>
      </w:pPr>
      <w:r w:rsidRPr="004503AC">
        <w:rPr>
          <w:rFonts w:ascii="Twinkl Cursive Unlooped Light" w:eastAsia="Avenir" w:hAnsi="Twinkl Cursive Unlooped Light" w:cs="Avenir"/>
          <w:b/>
          <w:color w:val="008000"/>
        </w:rPr>
        <w:t>WEST TOWN LANE ACADEMY</w:t>
      </w:r>
      <w:r w:rsidRPr="004503AC">
        <w:rPr>
          <w:rFonts w:ascii="Twinkl Cursive Unlooped Light" w:hAnsi="Twinkl Cursive Unlooped Light"/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</wp:posOffset>
            </wp:positionH>
            <wp:positionV relativeFrom="paragraph">
              <wp:posOffset>-406396</wp:posOffset>
            </wp:positionV>
            <wp:extent cx="670955" cy="670955"/>
            <wp:effectExtent l="0" t="0" r="0" b="0"/>
            <wp:wrapNone/>
            <wp:docPr id="39" name="image7.jpg" descr="Rights Respecting School Inform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Rights Respecting School Information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955" cy="670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503AC">
        <w:rPr>
          <w:rFonts w:ascii="Twinkl Cursive Unlooped Light" w:hAnsi="Twinkl Cursive Unlooped Light"/>
          <w:noProof/>
        </w:rPr>
        <w:drawing>
          <wp:anchor distT="0" distB="0" distL="0" distR="0" simplePos="0" relativeHeight="251659264" behindDoc="0" locked="0" layoutInCell="1" hidden="0" allowOverlap="1">
            <wp:simplePos x="0" y="0"/>
            <wp:positionH relativeFrom="column">
              <wp:posOffset>8063865</wp:posOffset>
            </wp:positionH>
            <wp:positionV relativeFrom="paragraph">
              <wp:posOffset>0</wp:posOffset>
            </wp:positionV>
            <wp:extent cx="852487" cy="809489"/>
            <wp:effectExtent l="0" t="0" r="0" b="0"/>
            <wp:wrapSquare wrapText="bothSides" distT="0" distB="0" distL="0" distR="0"/>
            <wp:docPr id="4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83DE9" w:rsidRPr="004503AC" w:rsidRDefault="000A4FC6">
      <w:pPr>
        <w:widowControl w:val="0"/>
        <w:jc w:val="center"/>
        <w:rPr>
          <w:rFonts w:ascii="Twinkl Cursive Unlooped Light" w:eastAsia="Avenir" w:hAnsi="Twinkl Cursive Unlooped Light" w:cs="Avenir"/>
        </w:rPr>
      </w:pPr>
      <w:bookmarkStart w:id="0" w:name="_heading=h.gjdgxs" w:colFirst="0" w:colLast="0"/>
      <w:bookmarkEnd w:id="0"/>
      <w:r w:rsidRPr="004503AC">
        <w:rPr>
          <w:rFonts w:ascii="Twinkl Cursive Unlooped Light" w:eastAsia="Avenir" w:hAnsi="Twinkl Cursive Unlooped Light" w:cs="Avenir"/>
          <w:b/>
          <w:color w:val="008000"/>
        </w:rPr>
        <w:t>Medium Term Plan</w:t>
      </w:r>
    </w:p>
    <w:p w:rsidR="00283DE9" w:rsidRPr="004503AC" w:rsidRDefault="00283DE9">
      <w:pPr>
        <w:widowControl w:val="0"/>
        <w:rPr>
          <w:rFonts w:ascii="Twinkl Cursive Unlooped Light" w:eastAsia="Avenir" w:hAnsi="Twinkl Cursive Unlooped Light" w:cs="Avenir"/>
        </w:rPr>
      </w:pPr>
    </w:p>
    <w:p w:rsidR="00283DE9" w:rsidRPr="004503AC" w:rsidRDefault="000A4FC6">
      <w:pPr>
        <w:widowControl w:val="0"/>
        <w:rPr>
          <w:rFonts w:ascii="Twinkl Cursive Unlooped Light" w:eastAsia="Avenir" w:hAnsi="Twinkl Cursive Unlooped Light" w:cs="Avenir"/>
        </w:rPr>
      </w:pPr>
      <w:bookmarkStart w:id="1" w:name="_heading=h.2et92p0" w:colFirst="0" w:colLast="0"/>
      <w:bookmarkEnd w:id="1"/>
      <w:r w:rsidRPr="004503AC">
        <w:rPr>
          <w:rFonts w:ascii="Twinkl Cursive Unlooped Light" w:eastAsia="Avenir" w:hAnsi="Twinkl Cursive Unlooped Light" w:cs="Avenir"/>
          <w:b/>
        </w:rPr>
        <w:t xml:space="preserve">Year: </w:t>
      </w:r>
      <w:r w:rsidR="00162C8C" w:rsidRPr="004503AC">
        <w:rPr>
          <w:rFonts w:ascii="Twinkl Cursive Unlooped Light" w:eastAsia="Avenir" w:hAnsi="Twinkl Cursive Unlooped Light" w:cs="Avenir"/>
        </w:rPr>
        <w:t>2026/2027</w:t>
      </w:r>
      <w:r w:rsidRPr="004503AC">
        <w:rPr>
          <w:rFonts w:ascii="Twinkl Cursive Unlooped Light" w:eastAsia="Avenir" w:hAnsi="Twinkl Cursive Unlooped Light" w:cs="Avenir"/>
        </w:rPr>
        <w:t xml:space="preserve"> </w:t>
      </w:r>
      <w:r w:rsidRPr="004503AC">
        <w:rPr>
          <w:rFonts w:ascii="Twinkl Cursive Unlooped Light" w:eastAsia="Avenir" w:hAnsi="Twinkl Cursive Unlooped Light" w:cs="Avenir"/>
          <w:b/>
        </w:rPr>
        <w:t xml:space="preserve">Term: </w:t>
      </w:r>
      <w:r w:rsidRPr="004503AC">
        <w:rPr>
          <w:rFonts w:ascii="Twinkl Cursive Unlooped Light" w:eastAsia="Avenir" w:hAnsi="Twinkl Cursive Unlooped Light" w:cs="Avenir"/>
        </w:rPr>
        <w:t>1</w:t>
      </w:r>
      <w:r w:rsidRPr="004503AC">
        <w:rPr>
          <w:rFonts w:ascii="Twinkl Cursive Unlooped Light" w:eastAsia="Avenir" w:hAnsi="Twinkl Cursive Unlooped Light" w:cs="Avenir"/>
          <w:b/>
        </w:rPr>
        <w:t xml:space="preserve"> Enquiry: </w:t>
      </w:r>
      <w:r w:rsidRPr="004503AC">
        <w:rPr>
          <w:rFonts w:ascii="Twinkl Cursive Unlooped Light" w:eastAsia="Avenir" w:hAnsi="Twinkl Cursive Unlooped Light" w:cs="Avenir"/>
        </w:rPr>
        <w:t>Who Am I?</w:t>
      </w:r>
    </w:p>
    <w:p w:rsidR="00283DE9" w:rsidRPr="004503AC" w:rsidRDefault="00283DE9">
      <w:pPr>
        <w:rPr>
          <w:rFonts w:ascii="Twinkl Cursive Unlooped Light" w:eastAsia="Avenir" w:hAnsi="Twinkl Cursive Unlooped Light" w:cs="Avenir"/>
        </w:rPr>
      </w:pPr>
    </w:p>
    <w:tbl>
      <w:tblPr>
        <w:tblStyle w:val="a3"/>
        <w:tblW w:w="13905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5"/>
        <w:gridCol w:w="1620"/>
        <w:gridCol w:w="1560"/>
        <w:gridCol w:w="2010"/>
        <w:gridCol w:w="1980"/>
        <w:gridCol w:w="1665"/>
        <w:gridCol w:w="1725"/>
        <w:gridCol w:w="1800"/>
      </w:tblGrid>
      <w:tr w:rsidR="004503AC" w:rsidRPr="004503AC" w:rsidTr="004503AC">
        <w:trPr>
          <w:trHeight w:val="394"/>
        </w:trPr>
        <w:tc>
          <w:tcPr>
            <w:tcW w:w="1545" w:type="dxa"/>
          </w:tcPr>
          <w:p w:rsidR="004503AC" w:rsidRPr="004503AC" w:rsidRDefault="004503AC">
            <w:pPr>
              <w:tabs>
                <w:tab w:val="left" w:pos="2961"/>
              </w:tabs>
              <w:rPr>
                <w:rFonts w:ascii="Twinkl Cursive Unlooped Light" w:eastAsia="Avenir" w:hAnsi="Twinkl Cursive Unlooped Light" w:cs="Avenir"/>
              </w:rPr>
            </w:pPr>
          </w:p>
        </w:tc>
        <w:tc>
          <w:tcPr>
            <w:tcW w:w="12360" w:type="dxa"/>
            <w:gridSpan w:val="7"/>
          </w:tcPr>
          <w:p w:rsidR="004503AC" w:rsidRPr="004503AC" w:rsidRDefault="004503AC">
            <w:pPr>
              <w:tabs>
                <w:tab w:val="left" w:pos="2961"/>
              </w:tabs>
              <w:rPr>
                <w:rFonts w:ascii="Twinkl Cursive Unlooped Light" w:eastAsia="Avenir" w:hAnsi="Twinkl Cursive Unlooped Light" w:cs="Avenir"/>
              </w:rPr>
            </w:pPr>
            <w:r w:rsidRPr="004503AC">
              <w:rPr>
                <w:rFonts w:ascii="Twinkl Cursive Unlooped Light" w:eastAsia="Avenir" w:hAnsi="Twinkl Cursive Unlooped Light" w:cs="Avenir"/>
              </w:rPr>
              <w:tab/>
            </w:r>
            <w:r w:rsidRPr="004503AC">
              <w:rPr>
                <w:rFonts w:ascii="Twinkl Cursive Unlooped Light" w:hAnsi="Twinkl Cursive Unlooped Light"/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06DCB77B" wp14:editId="5C77A0E8">
                  <wp:simplePos x="0" y="0"/>
                  <wp:positionH relativeFrom="column">
                    <wp:posOffset>340324</wp:posOffset>
                  </wp:positionH>
                  <wp:positionV relativeFrom="paragraph">
                    <wp:posOffset>14604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4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503AC">
              <w:rPr>
                <w:rFonts w:ascii="Twinkl Cursive Unlooped Light" w:hAnsi="Twinkl Cursive Unlooped Light"/>
                <w:noProof/>
              </w:rPr>
              <w:drawing>
                <wp:anchor distT="0" distB="0" distL="114300" distR="114300" simplePos="0" relativeHeight="251667456" behindDoc="0" locked="0" layoutInCell="1" hidden="0" allowOverlap="1" wp14:anchorId="7464B919" wp14:editId="571DE599">
                  <wp:simplePos x="0" y="0"/>
                  <wp:positionH relativeFrom="column">
                    <wp:posOffset>2058635</wp:posOffset>
                  </wp:positionH>
                  <wp:positionV relativeFrom="paragraph">
                    <wp:posOffset>19863</wp:posOffset>
                  </wp:positionV>
                  <wp:extent cx="922020" cy="651510"/>
                  <wp:effectExtent l="0" t="0" r="0" b="0"/>
                  <wp:wrapNone/>
                  <wp:docPr id="4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503AC">
              <w:rPr>
                <w:rFonts w:ascii="Twinkl Cursive Unlooped Light" w:hAnsi="Twinkl Cursive Unlooped Light"/>
                <w:noProof/>
              </w:rPr>
              <w:drawing>
                <wp:anchor distT="0" distB="0" distL="114300" distR="114300" simplePos="0" relativeHeight="251668480" behindDoc="0" locked="0" layoutInCell="1" hidden="0" allowOverlap="1" wp14:anchorId="30FDFF9E" wp14:editId="1B440C7E">
                  <wp:simplePos x="0" y="0"/>
                  <wp:positionH relativeFrom="column">
                    <wp:posOffset>3878133</wp:posOffset>
                  </wp:positionH>
                  <wp:positionV relativeFrom="paragraph">
                    <wp:posOffset>268</wp:posOffset>
                  </wp:positionV>
                  <wp:extent cx="991870" cy="701040"/>
                  <wp:effectExtent l="0" t="0" r="0" b="0"/>
                  <wp:wrapSquare wrapText="bothSides" distT="0" distB="0" distL="114300" distR="114300"/>
                  <wp:docPr id="3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503AC">
              <w:rPr>
                <w:rFonts w:ascii="Twinkl Cursive Unlooped Light" w:hAnsi="Twinkl Cursive Unlooped Light"/>
                <w:noProof/>
              </w:rPr>
              <w:drawing>
                <wp:anchor distT="0" distB="0" distL="114300" distR="114300" simplePos="0" relativeHeight="251669504" behindDoc="0" locked="0" layoutInCell="1" hidden="0" allowOverlap="1" wp14:anchorId="1CA00B2D" wp14:editId="42D9892D">
                  <wp:simplePos x="0" y="0"/>
                  <wp:positionH relativeFrom="column">
                    <wp:posOffset>5780951</wp:posOffset>
                  </wp:positionH>
                  <wp:positionV relativeFrom="paragraph">
                    <wp:posOffset>-451</wp:posOffset>
                  </wp:positionV>
                  <wp:extent cx="925195" cy="653415"/>
                  <wp:effectExtent l="0" t="0" r="0" b="0"/>
                  <wp:wrapNone/>
                  <wp:docPr id="4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503AC">
              <w:rPr>
                <w:rFonts w:ascii="Twinkl Cursive Unlooped Light" w:hAnsi="Twinkl Cursive Unlooped Light"/>
                <w:noProof/>
              </w:rPr>
              <w:drawing>
                <wp:anchor distT="0" distB="0" distL="114300" distR="114300" simplePos="0" relativeHeight="251670528" behindDoc="0" locked="0" layoutInCell="1" hidden="0" allowOverlap="1" wp14:anchorId="2E70564B" wp14:editId="26AB5802">
                  <wp:simplePos x="0" y="0"/>
                  <wp:positionH relativeFrom="column">
                    <wp:posOffset>7833359</wp:posOffset>
                  </wp:positionH>
                  <wp:positionV relativeFrom="paragraph">
                    <wp:posOffset>0</wp:posOffset>
                  </wp:positionV>
                  <wp:extent cx="926753" cy="655320"/>
                  <wp:effectExtent l="0" t="0" r="0" b="0"/>
                  <wp:wrapSquare wrapText="bothSides" distT="0" distB="0" distL="114300" distR="114300"/>
                  <wp:docPr id="4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753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</w:rPr>
            </w:pPr>
          </w:p>
        </w:tc>
        <w:tc>
          <w:tcPr>
            <w:tcW w:w="1620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1 Induction</w:t>
            </w:r>
          </w:p>
        </w:tc>
        <w:tc>
          <w:tcPr>
            <w:tcW w:w="1560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2</w:t>
            </w:r>
          </w:p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Induction</w:t>
            </w:r>
          </w:p>
        </w:tc>
        <w:tc>
          <w:tcPr>
            <w:tcW w:w="2010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3</w:t>
            </w:r>
          </w:p>
        </w:tc>
        <w:tc>
          <w:tcPr>
            <w:tcW w:w="1980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4</w:t>
            </w:r>
          </w:p>
        </w:tc>
        <w:tc>
          <w:tcPr>
            <w:tcW w:w="1665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5</w:t>
            </w:r>
          </w:p>
        </w:tc>
        <w:tc>
          <w:tcPr>
            <w:tcW w:w="1725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6</w:t>
            </w:r>
          </w:p>
        </w:tc>
        <w:tc>
          <w:tcPr>
            <w:tcW w:w="1800" w:type="dxa"/>
          </w:tcPr>
          <w:p w:rsidR="004503AC" w:rsidRPr="004503AC" w:rsidRDefault="004503AC">
            <w:pPr>
              <w:jc w:val="center"/>
              <w:rPr>
                <w:rFonts w:ascii="Twinkl Cursive Unlooped Light" w:eastAsia="Avenir" w:hAnsi="Twinkl Cursive Unlooped Light" w:cs="Avenir"/>
                <w:b/>
              </w:rPr>
            </w:pPr>
            <w:r w:rsidRPr="004503AC">
              <w:rPr>
                <w:rFonts w:ascii="Twinkl Cursive Unlooped Light" w:eastAsia="Avenir" w:hAnsi="Twinkl Cursive Unlooped Light" w:cs="Avenir"/>
                <w:b/>
              </w:rPr>
              <w:t>Week 7</w:t>
            </w:r>
          </w:p>
        </w:tc>
      </w:tr>
      <w:tr w:rsidR="004503AC" w:rsidRPr="004503AC" w:rsidTr="004503AC">
        <w:trPr>
          <w:trHeight w:val="698"/>
        </w:trPr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Special events/trips/visitors</w:t>
            </w:r>
          </w:p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3 short sessions, first is a stay and play with parent/carer, then independent.</w:t>
            </w:r>
          </w:p>
        </w:tc>
        <w:tc>
          <w:tcPr>
            <w:tcW w:w="156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My First Week at Nursery Photo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2 short independent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sessions</w:t>
            </w: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Ladybirds all together for first time – Learn the We are Special song</w:t>
            </w: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My family photographs/Key Groups set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4 days inset on Friday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Making Bear Cupcakes</w:t>
            </w: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Key texts/stories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Nursery Rhymes</w:t>
            </w:r>
          </w:p>
          <w:p w:rsidR="004503AC" w:rsidRPr="004503AC" w:rsidRDefault="004503AC" w:rsidP="003459FA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Learning Ladybirds Good Morning Song </w:t>
            </w:r>
          </w:p>
        </w:tc>
        <w:tc>
          <w:tcPr>
            <w:tcW w:w="156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Nursery Rhymes</w:t>
            </w: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Goat Goes to Playgroup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All Are Welcome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Who Are You?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The Sound Collector Poem by Roger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Mcgough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Peace at Last</w:t>
            </w: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We’re Going on a Bear Hunt </w:t>
            </w: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PSED</w:t>
            </w:r>
          </w:p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Jigsaw - Being in my World</w:t>
            </w:r>
          </w:p>
        </w:tc>
        <w:tc>
          <w:tcPr>
            <w:tcW w:w="1620" w:type="dxa"/>
          </w:tcPr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Separating from carer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Saying hello to adults and peers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first names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the environment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Selecting resources during continuous provision 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Sharing resources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56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Separating from carer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Saying hello to adults and peers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first names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the environment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Selecting resources during continuous provision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Sharing resources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What do you enjoy at Nursery? Using the prompts from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Discuss our belongings, e.g. backpack, water bottle, lunch box and how we look after them – hanging up our coats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Coming into Nursery in the morning – Going home in the afternoon – feeling excited, tired, happy to see parent/carer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as ‘Ladybird Class’ – We are Ladybirds.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KG: How to be a Ladybird – to be kind, helpful, to listen, hands up – take in turns </w:t>
            </w: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>holding the ladybird to talk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Introduce Respectful Rabbit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>Introducing Keyworker Groups/keyworker. What group are you? What happens in group time? Handprints in different colours for keyworker group display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Class charter ladybirds – three expectations shared with the children: be safe, be ready to learn, be respectful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All Are Welcome – identifying key familiar events, e.g. bath time, home time.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Recap Respectful Rabbit </w:t>
            </w: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Discussing our friendship groups, what we eat, activities we do, what we look like using the key text of ‘Who Are You?’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Who lives in my house? Sharing family photographs and discussing who they live with.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Introduce Adventurous Alpaca.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Taking turns using the musical instruments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Listening to/copying others body percussion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What helps you to sleep at night? What could help Mr Bear to get a good night’s sleep? Why is it important to rest/sleep?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Putting hands up to share an idea during WC/KG’s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Jigsaw Piece 2 - how am I feeling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. Be safe, be ready to learn, be respectful.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 xml:space="preserve">Recap Adventurous Alpaca/Introduce Determined Donkey. </w:t>
            </w: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Looking at the family in the story: brothers, sisters,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pets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How did the family feel when they discovered the bear? How did the bear feel? Understand how others may be feeling/talk about feelings using words such as ‘happy’, ‘sad’, ‘angry’, ‘worried’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  <w:highlight w:val="yellow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Recap all COEL characters to date: RR, AA,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DD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</w:tr>
      <w:tr w:rsidR="004503AC" w:rsidRPr="004503AC" w:rsidTr="004503AC">
        <w:trPr>
          <w:trHeight w:val="410"/>
        </w:trPr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C &amp; L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Communicating needs – e.g. if they are upset, need a drink of water, to use the toilet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Saying hello to adults and peers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first names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Joining in with peer conversation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spacing w:line="276" w:lineRule="auto"/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560" w:type="dxa"/>
          </w:tcPr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Communicating needs – e.g. if they are upset, need a drink of water, to use the toilet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Saying hello to adults and peers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first names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Joining in with peer conversation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key events during the Nursery day in the story of ‘Goat Goes to Playgroup’, e.g. snack time, home time and comparing to our Timetable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what they enjoy at Nursery</w:t>
            </w: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familiar home events in the story of ‘All Are Welcome’ e.g. bath time.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Beginning to understand simple questions relating to their nursery day, e.g. What do you have for snack? What water bottle is yours?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Sharing names in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keygroups</w:t>
            </w:r>
            <w:proofErr w:type="spellEnd"/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Begin to listen to whole short stories and to recall the key events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Expand children’s phrases during Key Group discussion on text, e.g. I go swimming – Joey likes to go swimming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their ideas: what sounds are loud/quiet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Adding sound effects to key texts, noise of an aeroplane, sound of a ticking clock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familiar household sounds/sounds in the environment (Meadow listening walk)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Creating new sounds, e.g. a buzzing bumblebee, a bouncing ball, a hissing snake, fast/slow/loud/quiet sounds</w:t>
            </w: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Investigating Autumn objects and asking/answering questions, e.g. why do the leaves fall off of the trees?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Adding sound effects to key texts, e.g. swishy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swashy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, tip toe, stumble trip</w:t>
            </w: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proofErr w:type="spellStart"/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Phys</w:t>
            </w:r>
            <w:proofErr w:type="spellEnd"/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gross motor skills in the Nursery Garden: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Climbing equipment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Bikes/scooters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Mark making using jumbo resources with visual aids/swirls, zigzags, lines, circles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etc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bookmarkStart w:id="2" w:name="_heading=h.30j0zll" w:colFirst="0" w:colLast="0"/>
            <w:bookmarkEnd w:id="2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the toilet, washing hands</w:t>
            </w:r>
          </w:p>
        </w:tc>
        <w:tc>
          <w:tcPr>
            <w:tcW w:w="1560" w:type="dxa"/>
          </w:tcPr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gross motor skills in the Nursery Garden: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Climbing equipment 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Bikes/scooters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Mark making using jumbo resources with visual aids/swirls, zigzags, lines, circles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etc</w:t>
            </w:r>
            <w:proofErr w:type="spellEnd"/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the toilet, washing hands</w:t>
            </w: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Reminder how to use the toilet – washing hands, pulling the flush, reference accidents – Goat in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Manipulatives – playdough, tweezers, stacking.</w:t>
            </w: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Pom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pom’s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, streamers and dancing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Copying body movements/creating their own – marching, twirling, stomping, clapping, star jumps, hopping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etc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Variety of action songs: heads, shoulders, knees and toes/If your happy and you know it/Wind the bobbin up/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Hokey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Cokey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/Sticky Kids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Pencil grip and showing preference for a dominate hand during mark making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Screwing and unscrewing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Mark making with whiteboard pens.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Use and remember patterns of movements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Playing musical statues – holding a pose/copying movements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Making bear cupcakes – mixing, pouring, icing, adding decorations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Washing hands when baking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large muscle movements when acting out the story of We’re Going on a Bear Hunt, e.g. pushing the grass jumping in and out of the mud, spinning in the snow storm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lastRenderedPageBreak/>
              <w:t>Lit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Reading Nursery appropriate/high quality picture books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Variety of story books for independent reading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Mark making using familiar characters from home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Actions from Nursery Rhymes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Retelling Nursery Rhymes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560" w:type="dxa"/>
          </w:tcPr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Reading Nursery appropriate/high quality picture books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Variety of story books for independent reading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Mark making using familiar characters from home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Actions from Nursery Rhymes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Retelling Nursery Rhymes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our pegs – names and picture – referencing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Retelling familiar stories through small world play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story characters in their play – acting out different animals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Singing learnt nursery rhymes with missing words, e.g. Old McDonald had a X. Changing words, e.g. Zoo.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Beginning to understand key concepts about print, e.g. holding a book correctly and turning the pages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Mark making using jumbo resources – lines, circles, zig zags, swirls, crosses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etc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Activity 2: Baseline assessments:</w:t>
            </w:r>
          </w:p>
          <w:p w:rsidR="004503AC" w:rsidRPr="004503AC" w:rsidRDefault="004503A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Recognising name</w:t>
            </w:r>
          </w:p>
          <w:p w:rsidR="004503AC" w:rsidRPr="004503AC" w:rsidRDefault="004503A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Writing some letters in name</w:t>
            </w:r>
          </w:p>
          <w:p w:rsidR="004503AC" w:rsidRPr="004503AC" w:rsidRDefault="004503A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Holding books, the correct way and turning pages carefully</w:t>
            </w:r>
          </w:p>
          <w:p w:rsidR="004503AC" w:rsidRPr="004503AC" w:rsidRDefault="004503A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Discuss illustrations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Collecting a bag of objects with different sounds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Learn new vocabulary from the story of ‘Peace at Last’/’The Sound Collector’ Poem by Roger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Mcgough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rhyming words in the poem, e.g. lock/clock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Retelling/acting out We’re Going on a Bear Hunt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their names when making Bear Cupcakes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Forming/copying the first letter of their name/initial</w:t>
            </w:r>
          </w:p>
        </w:tc>
      </w:tr>
      <w:tr w:rsidR="004503AC" w:rsidRPr="004503AC" w:rsidTr="004503AC">
        <w:trPr>
          <w:trHeight w:val="676"/>
        </w:trPr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Maths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numerals in the environment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Rote counting objects and pointing to each one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Reciting numbers to five during counting nursery rhymes and using finger numbers to 5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Master the Curriculum: T1 W1 Colours – L1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,2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&amp;3.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560" w:type="dxa"/>
          </w:tcPr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numerals in the environment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Rote counting objects and pointing to each one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Reciting numbers to five during counting nursery rhymes and using finger numbers to 5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Master the Curriculum: T1 W1 Colours – L1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,2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&amp;3.</w:t>
            </w: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</w:rPr>
            </w:pPr>
          </w:p>
          <w:p w:rsidR="004503AC" w:rsidRPr="004503AC" w:rsidRDefault="004503AC" w:rsidP="00443D98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Experiment with mark making numbers in the shaving foam with glitter jumbo numbers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Counting songs using props, e.g. five ducks, five current buns, five frogs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etc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Counting animals in the story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Making patterns with the pebbles – matching pebbles with picture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Master the Curriculum: T1 W2 Colours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-  L1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&amp;2.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Adding spots to Ladybirds using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pom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pom’s</w:t>
            </w:r>
            <w:proofErr w:type="spellEnd"/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and tweezers - counting the spots.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the number of spots without counting 1-3 by recognizing the pattern (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subitising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)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Ladybird number cards to 5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Rote counting in the outdoor area – saying one number in order for each jump, clap, stomp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bookmarkStart w:id="3" w:name="_heading=h.1fob9te" w:colFirst="0" w:colLast="0"/>
            <w:bookmarkEnd w:id="3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Master the Curriculum: T1 W3 – Matching – L 1, 2, 3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Activity 2: Baseline Assessments: </w:t>
            </w:r>
          </w:p>
          <w:p w:rsidR="004503AC" w:rsidRPr="004503AC" w:rsidRDefault="004503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Reciting numbers past 5</w:t>
            </w:r>
          </w:p>
          <w:p w:rsidR="004503AC" w:rsidRPr="004503AC" w:rsidRDefault="004503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Counting a small set of objects</w:t>
            </w:r>
          </w:p>
          <w:p w:rsidR="004503AC" w:rsidRPr="004503AC" w:rsidRDefault="004503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color w:val="000000"/>
                <w:sz w:val="16"/>
                <w:szCs w:val="16"/>
              </w:rPr>
              <w:t>Recognising some numbers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Counting and sorting using foam objects, e.g. animals, vehicles, fruits,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numicon</w:t>
            </w:r>
            <w:proofErr w:type="spellEnd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Screwing and unscrewing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MTC T1W4 L1 Number shapes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Recognising beat patterns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Describing beat patterns numerically/counting along to the number of beats/claps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Mark making: Experimenting with numerals, e.g. number fans, mirror numbers, jelly numbers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Describing the events in ‘Peace at Last’ using ‘first’, ‘then’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MTC T1W5 L2 L3 sorting by size &amp; sorting by shape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Making 2d picture shapes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color w:val="92D050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color w:val="92D050"/>
                <w:sz w:val="16"/>
                <w:szCs w:val="16"/>
              </w:rPr>
            </w:pP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Subitising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(3)/ sorting/ compare bears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Exploring/counting a collection of Teddy bears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Large scale printing: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pawprints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– counting and making a set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MTC T1 W6 L1 L2 L3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Sorting rules –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bookmarkStart w:id="4" w:name="_heading=h.3znysh7" w:colFirst="0" w:colLast="0"/>
            <w:bookmarkEnd w:id="4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concreate objects indoor and outdoor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lastRenderedPageBreak/>
              <w:t>UW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the Role Play Area: Home Corner – acting out familiar routines, e.g. making dinner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Selection of small world resources based on the child’s interests</w:t>
            </w:r>
            <w:bookmarkStart w:id="5" w:name="_GoBack"/>
            <w:bookmarkEnd w:id="5"/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Computing: use play phones, laptops and keyboards in role play to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mimic  what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they have seen at home. Using toy kettles, toasters, cookers (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through out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the term).</w:t>
            </w:r>
          </w:p>
        </w:tc>
        <w:tc>
          <w:tcPr>
            <w:tcW w:w="1560" w:type="dxa"/>
          </w:tcPr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the Role Play Area: Home Corner – acting out familiar routines, e.g. making dinner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Selection of small world resources based on the child’s interests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Computing: use play phones, laptops and keyboards in role play to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mimic  what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they have seen at home. Using toy kettles, toasters, cookers (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through out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the term).</w:t>
            </w: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Identifying animals in the story – animal sounds &amp; where we may find them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Differences between characters in the story – a goat and a monkey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Discuss the illustrations in the key text ‘All Are Welcome’ – talk about the differences between the characters and between the Ladybirds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spacing w:line="276" w:lineRule="auto"/>
              <w:rPr>
                <w:rFonts w:ascii="Twinkl Cursive Unlooped Light" w:eastAsia="Avenir" w:hAnsi="Twinkl Cursive Unlooped Light" w:cs="Avenir"/>
                <w:color w:val="BE12B2"/>
                <w:sz w:val="16"/>
                <w:szCs w:val="16"/>
              </w:rPr>
            </w:pPr>
          </w:p>
          <w:p w:rsidR="004503AC" w:rsidRPr="004503AC" w:rsidRDefault="004503AC">
            <w:pPr>
              <w:spacing w:line="276" w:lineRule="auto"/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Sharing family photograph and beginning to share their family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Compare family photographs and notice what is different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Collection of familiar objects: home collection box.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Introduce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pads for basic games.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Science Unit 8: The Sound Collector – exploring listening/making sounds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Meadow listening walk – identifying sounds in the environment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Explore how the remote control cars work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I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Explore various materials/objects to represent the settings in the story, e.g. chocolate custard for mud, fake snow for snowstorm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Use IWB to play maths games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eg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Topmarks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gingerbread counting games.</w:t>
            </w:r>
          </w:p>
        </w:tc>
      </w:tr>
      <w:tr w:rsidR="004503AC" w:rsidRPr="004503AC" w:rsidTr="004503AC">
        <w:tc>
          <w:tcPr>
            <w:tcW w:w="1545" w:type="dxa"/>
          </w:tcPr>
          <w:p w:rsidR="004503AC" w:rsidRPr="004503AC" w:rsidRDefault="004503AC">
            <w:pPr>
              <w:rPr>
                <w:rFonts w:ascii="Avenir LT Std 35 Light" w:eastAsia="Avenir" w:hAnsi="Avenir LT Std 35 Light" w:cs="Avenir"/>
                <w:sz w:val="16"/>
                <w:szCs w:val="16"/>
              </w:rPr>
            </w:pPr>
            <w:r w:rsidRPr="004503AC">
              <w:rPr>
                <w:rFonts w:ascii="Avenir LT Std 35 Light" w:eastAsia="Avenir" w:hAnsi="Avenir LT Std 35 Light" w:cs="Avenir"/>
                <w:sz w:val="16"/>
                <w:szCs w:val="16"/>
              </w:rPr>
              <w:t>EAD</w:t>
            </w:r>
          </w:p>
        </w:tc>
        <w:tc>
          <w:tcPr>
            <w:tcW w:w="162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Exploring the Role Play Area – Home Corner imaginative play, playing the role of the parent, walking the dog etc.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Water play – colour water and bubbles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Large scale painting using rollers, mops, jumbo spatulas.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Singing familiar nursery rhymes using the Nursery Rhyme Sack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Remembering and singing entire nursery rhymes, e.g. Five Little Ducks, Five Little Monkeys,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Five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Speckled Frogs.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560" w:type="dxa"/>
          </w:tcPr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 xml:space="preserve">Exploring the Role Play Area – Home Corner imaginative play, playing the role of the parent, walking the dog etc. 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Water play – colour water and bubbles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Large scale painting using rollers, mops, jumbo spatulas.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Singing familiar nursery rhymes using the Nursery Rhyme Sack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Remembering and singing entire nursery rhymes, e.g. Five Little Ducks, Five Little </w:t>
            </w: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 xml:space="preserve">Monkeys,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Five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Speckled Frogs. </w:t>
            </w:r>
          </w:p>
          <w:p w:rsidR="004503AC" w:rsidRPr="004503AC" w:rsidRDefault="004503AC" w:rsidP="004D43B1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201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>Goat Goes to Playgroup Picture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Painting animals from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musical instruments to make a ‘band’ like Goat in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Large scale construction and how to use it in the side garden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Shaving foam with animals from the story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Improvise Old McDonald Had a Farm adding new animals.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I’m A Ladybird song by Music House for Children: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 xml:space="preserve">I’m a Ladybird and I’m very small. 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Hiding in the grass, oh you never saw.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lastRenderedPageBreak/>
              <w:t>Flying high,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Flying low,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Give a little twirl as I go.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Spots, spots, spots, spots, lots of lovely spots.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 xml:space="preserve">Red and black I am </w:t>
            </w:r>
            <w:proofErr w:type="spellStart"/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to</w:t>
            </w:r>
            <w:proofErr w:type="spellEnd"/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.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  <w:t>Spots, spots, spots, spots lots of lovely spots and I’m tickling you, ooh!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i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Painting – favourite colours, rainbows using cotton buds, mixing colours </w:t>
            </w:r>
          </w:p>
          <w:p w:rsidR="004503AC" w:rsidRPr="004503AC" w:rsidRDefault="004503AC">
            <w:pPr>
              <w:shd w:val="clear" w:color="auto" w:fill="FFFFFF"/>
              <w:rPr>
                <w:rFonts w:ascii="Twinkl Cursive Unlooped Light" w:eastAsia="Avenir" w:hAnsi="Twinkl Cursive Unlooped Light" w:cs="Avenir"/>
                <w:color w:val="222222"/>
                <w:sz w:val="16"/>
                <w:szCs w:val="16"/>
              </w:rPr>
            </w:pPr>
          </w:p>
        </w:tc>
        <w:tc>
          <w:tcPr>
            <w:tcW w:w="198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>Ladybird paintings/pictures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Using musical instruments – matching sounds/beats – playing fast, slow, quiet, loud</w:t>
            </w:r>
          </w:p>
          <w:p w:rsidR="004503AC" w:rsidRPr="004503AC" w:rsidRDefault="004503AC">
            <w:pPr>
              <w:shd w:val="clear" w:color="auto" w:fill="FFFFFF"/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  <w:tc>
          <w:tcPr>
            <w:tcW w:w="166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Activity 1: Who Lives In My House </w:t>
            </w:r>
            <w:proofErr w:type="gramStart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Picture.</w:t>
            </w:r>
            <w:proofErr w:type="gramEnd"/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 Drawing family members/pets using increasing detail, e.g. representing a face with a circle and including details</w:t>
            </w:r>
          </w:p>
        </w:tc>
        <w:tc>
          <w:tcPr>
            <w:tcW w:w="1725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Exploring a variety of musical instruments mimicking sounds from the key texts and responding to what they have heard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Playing instruments to express ideas, e.g. thunder crashing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Water music: listening with increased attention to sounds - creating sound effects using different containers/spoons, e.g. pouring from different heights, blowing bubbles through straws, trickling rain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 xml:space="preserve">Explore what happens when food </w:t>
            </w: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 xml:space="preserve">colouring/glitter is added to the water </w:t>
            </w:r>
          </w:p>
        </w:tc>
        <w:tc>
          <w:tcPr>
            <w:tcW w:w="1800" w:type="dxa"/>
          </w:tcPr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lastRenderedPageBreak/>
              <w:t>Small world: Bear Hunt, e.g. various materials to represent settings/people/bears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Sensory tuff trays: Bear Hunt, e.g. coloured green rice for grass, brown paint for mud, pinecones/twigs for forest/ice for the snow storm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  <w:r w:rsidRPr="004503AC">
              <w:rPr>
                <w:rFonts w:ascii="Twinkl Cursive Unlooped Light" w:eastAsia="Avenir" w:hAnsi="Twinkl Cursive Unlooped Light" w:cs="Avenir"/>
                <w:sz w:val="16"/>
                <w:szCs w:val="16"/>
              </w:rPr>
              <w:t>Painting bears – adding details, eyes, nose, ears</w:t>
            </w: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  <w:p w:rsidR="004503AC" w:rsidRPr="004503AC" w:rsidRDefault="004503AC">
            <w:pPr>
              <w:rPr>
                <w:rFonts w:ascii="Twinkl Cursive Unlooped Light" w:eastAsia="Avenir" w:hAnsi="Twinkl Cursive Unlooped Light" w:cs="Avenir"/>
                <w:sz w:val="16"/>
                <w:szCs w:val="16"/>
              </w:rPr>
            </w:pPr>
          </w:p>
        </w:tc>
      </w:tr>
    </w:tbl>
    <w:p w:rsidR="00283DE9" w:rsidRPr="004503AC" w:rsidRDefault="00283DE9">
      <w:pPr>
        <w:rPr>
          <w:rFonts w:ascii="Twinkl Cursive Unlooped Light" w:eastAsia="SassoonPrimaryInfant" w:hAnsi="Twinkl Cursive Unlooped Light" w:cs="SassoonPrimaryInfant"/>
          <w:sz w:val="16"/>
          <w:szCs w:val="16"/>
        </w:rPr>
      </w:pPr>
    </w:p>
    <w:sectPr w:rsidR="00283DE9" w:rsidRPr="004503AC">
      <w:headerReference w:type="default" r:id="rId15"/>
      <w:pgSz w:w="16838" w:h="11906" w:orient="landscape"/>
      <w:pgMar w:top="426" w:right="1440" w:bottom="709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479" w:rsidRDefault="00972479">
      <w:r>
        <w:separator/>
      </w:r>
    </w:p>
  </w:endnote>
  <w:endnote w:type="continuationSeparator" w:id="0">
    <w:p w:rsidR="00972479" w:rsidRDefault="0097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Un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venir">
    <w:altName w:val="Times New Roman"/>
    <w:charset w:val="00"/>
    <w:family w:val="auto"/>
    <w:pitch w:val="default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479" w:rsidRDefault="00972479">
      <w:r>
        <w:separator/>
      </w:r>
    </w:p>
  </w:footnote>
  <w:footnote w:type="continuationSeparator" w:id="0">
    <w:p w:rsidR="00972479" w:rsidRDefault="00972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DE9" w:rsidRDefault="00283D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C2207"/>
    <w:multiLevelType w:val="multilevel"/>
    <w:tmpl w:val="5FE8D8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7777BE4"/>
    <w:multiLevelType w:val="multilevel"/>
    <w:tmpl w:val="5F5CB1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E9"/>
    <w:rsid w:val="000A4FC6"/>
    <w:rsid w:val="001520E7"/>
    <w:rsid w:val="00162C8C"/>
    <w:rsid w:val="00283DE9"/>
    <w:rsid w:val="003459FA"/>
    <w:rsid w:val="00443D98"/>
    <w:rsid w:val="004503AC"/>
    <w:rsid w:val="004D43B1"/>
    <w:rsid w:val="00541133"/>
    <w:rsid w:val="00686494"/>
    <w:rsid w:val="00972479"/>
    <w:rsid w:val="00B44C18"/>
    <w:rsid w:val="00D65914"/>
    <w:rsid w:val="00D7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3F54C"/>
  <w15:docId w15:val="{16CED1CB-C0D1-4D20-A71C-0B438400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2CB4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CB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1AF7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C59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594E"/>
  </w:style>
  <w:style w:type="paragraph" w:styleId="Footer">
    <w:name w:val="footer"/>
    <w:basedOn w:val="Normal"/>
    <w:link w:val="FooterChar"/>
    <w:uiPriority w:val="99"/>
    <w:unhideWhenUsed/>
    <w:rsid w:val="002C59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594E"/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IiTlfINiip1zTctvnYn0nIbnoQ==">CgMxLjAyCGguZ2pkZ3hzMgloLjJldDkycDAyCWguMzBqMHpsbDIJaC4xZm9iOXRlMgloLjN6bnlzaDc4AHIhMWVfUGo0cWQ3S2F0d2E1VG9HMXNNSVJScjhfVDc3MDdJ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Robbins</dc:creator>
  <cp:lastModifiedBy>Corinna Owen</cp:lastModifiedBy>
  <cp:revision>2</cp:revision>
  <dcterms:created xsi:type="dcterms:W3CDTF">2026-09-04T08:22:00Z</dcterms:created>
  <dcterms:modified xsi:type="dcterms:W3CDTF">2026-09-04T08:22:00Z</dcterms:modified>
</cp:coreProperties>
</file>